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广东东软学院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2022年家庭经济困难大学新生资助情况表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填报单位（公章）：广东东软学院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1"/>
        <w:gridCol w:w="3716"/>
        <w:gridCol w:w="1992"/>
        <w:gridCol w:w="57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所在院系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林培生</w:t>
            </w:r>
            <w:bookmarkStart w:id="0" w:name="_GoBack"/>
            <w:bookmarkEnd w:id="0"/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计算机学院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陈炯捷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计算机学院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陈庆奇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计算机学院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钟国君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计算机学院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何锦强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计算机学院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卢新敬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计算机学院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李江东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信息管理与工程学院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王树鑫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信息管理与工程学院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w w:val="100"/>
                <w:sz w:val="18"/>
                <w:szCs w:val="18"/>
              </w:rPr>
              <w:t>陈燕清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w w:val="100"/>
                <w:sz w:val="18"/>
                <w:szCs w:val="18"/>
              </w:rPr>
              <w:t>信息管理与工程学院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w w:val="100"/>
                <w:sz w:val="18"/>
                <w:szCs w:val="18"/>
              </w:rPr>
              <w:t>余慧仪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w w:val="100"/>
                <w:sz w:val="18"/>
                <w:szCs w:val="18"/>
              </w:rPr>
              <w:t>商务管理学院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w w:val="100"/>
                <w:sz w:val="18"/>
                <w:szCs w:val="18"/>
              </w:rPr>
              <w:t>刘淑芬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w w:val="100"/>
                <w:sz w:val="18"/>
                <w:szCs w:val="18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w w:val="100"/>
                <w:sz w:val="18"/>
                <w:szCs w:val="18"/>
                <w:lang w:val="en-US" w:eastAsia="zh-CN"/>
              </w:rPr>
              <w:t>商务管理学院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  <w:t>陈彤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  <w:t>商务管理学院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林嘉琦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商务管理学院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何婉欣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数字媒体与设计学院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钟如意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数字媒体与设计学院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林进清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数字媒体与设计学院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邬楚茹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数字媒体与设计学院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许小蚕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外国语学院商务英语系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陈丽红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外国语学院商务英语系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古玲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  <w:tc>
          <w:tcPr>
            <w:tcW w:w="2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国际教育学院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共计：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20  </w:t>
            </w:r>
            <w:r>
              <w:rPr>
                <w:rStyle w:val="4"/>
                <w:rFonts w:hAnsi="宋体"/>
                <w:sz w:val="24"/>
                <w:szCs w:val="24"/>
                <w:u w:val="single"/>
                <w:lang w:val="en-US" w:eastAsia="zh-CN" w:bidi="ar"/>
              </w:rPr>
              <w:t>人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